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356F9" w14:textId="460B77AF" w:rsidR="005E4ABB" w:rsidRDefault="005E4ABB" w:rsidP="005E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14:paraId="5D3C4C1F" w14:textId="55D9D157" w:rsidR="005E4ABB" w:rsidRDefault="005E4ABB" w:rsidP="005E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5E4ABB">
        <w:rPr>
          <w:rFonts w:ascii="Times New Roman" w:hAnsi="Times New Roman" w:cs="Times New Roman"/>
          <w:sz w:val="24"/>
          <w:szCs w:val="24"/>
        </w:rPr>
        <w:t>Публичн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5E4ABB">
        <w:rPr>
          <w:rFonts w:ascii="Times New Roman" w:hAnsi="Times New Roman" w:cs="Times New Roman"/>
          <w:sz w:val="24"/>
          <w:szCs w:val="24"/>
        </w:rPr>
        <w:t xml:space="preserve"> оферта от </w:t>
      </w:r>
      <w:r w:rsidR="00452F7A">
        <w:rPr>
          <w:rFonts w:ascii="Times New Roman" w:hAnsi="Times New Roman" w:cs="Times New Roman"/>
          <w:sz w:val="24"/>
          <w:szCs w:val="24"/>
        </w:rPr>
        <w:t>30.05.2024 г.</w:t>
      </w:r>
      <w:r w:rsidRPr="005E4ABB">
        <w:rPr>
          <w:rFonts w:ascii="Times New Roman" w:hAnsi="Times New Roman" w:cs="Times New Roman"/>
          <w:sz w:val="24"/>
          <w:szCs w:val="24"/>
        </w:rPr>
        <w:t xml:space="preserve"> о заключении</w:t>
      </w:r>
    </w:p>
    <w:p w14:paraId="6D412DE8" w14:textId="77777777" w:rsidR="005E4ABB" w:rsidRDefault="005E4ABB" w:rsidP="005E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ABB">
        <w:rPr>
          <w:rFonts w:ascii="Times New Roman" w:hAnsi="Times New Roman" w:cs="Times New Roman"/>
          <w:sz w:val="24"/>
          <w:szCs w:val="24"/>
        </w:rPr>
        <w:t xml:space="preserve"> договора инвестирования (договора процентного займа)</w:t>
      </w:r>
    </w:p>
    <w:p w14:paraId="788B05A7" w14:textId="77777777" w:rsidR="005E4ABB" w:rsidRDefault="005E4ABB" w:rsidP="005E4AB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4ABB"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</w:p>
    <w:p w14:paraId="0864D8EC" w14:textId="77777777" w:rsidR="005E4ABB" w:rsidRDefault="005E4ABB" w:rsidP="005E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14:paraId="1FE295F3" w14:textId="6C3A7BAC" w:rsidR="005E4ABB" w:rsidRPr="005E4ABB" w:rsidRDefault="00412C0E" w:rsidP="005E4A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«Современные юрты</w:t>
      </w:r>
      <w:r w:rsidR="005E4ABB">
        <w:rPr>
          <w:rFonts w:ascii="Times New Roman" w:hAnsi="Times New Roman" w:cs="Times New Roman"/>
          <w:sz w:val="24"/>
          <w:szCs w:val="24"/>
        </w:rPr>
        <w:t>» _________________________ Дареев А.П.</w:t>
      </w:r>
    </w:p>
    <w:p w14:paraId="379FD24B" w14:textId="77777777" w:rsidR="00B42F67" w:rsidRPr="00E66B9A" w:rsidRDefault="00B42F67" w:rsidP="00F010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DF1C4A" w14:textId="1B4D0CEA" w:rsidR="00DB5830" w:rsidRPr="00E66B9A" w:rsidRDefault="00DB5830" w:rsidP="00DB58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УСЛОВИЯ ЗАЙМА.</w:t>
      </w:r>
    </w:p>
    <w:p w14:paraId="2AF7BD46" w14:textId="7A88D921" w:rsidR="00001835" w:rsidRPr="007C7A92" w:rsidRDefault="00001835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 xml:space="preserve">1. Инвестор в порядке, предусмотренном Общими условиями инвестирования, предоставляет Заемщику, денежные средства в размере </w:t>
      </w:r>
      <w:r w:rsidR="002518B0">
        <w:rPr>
          <w:rFonts w:ascii="Times New Roman" w:hAnsi="Times New Roman" w:cs="Times New Roman"/>
          <w:u w:val="single"/>
        </w:rPr>
        <w:t xml:space="preserve">                          (                                                                      </w:t>
      </w:r>
      <w:r w:rsidR="002A6297" w:rsidRPr="007C7A92">
        <w:rPr>
          <w:rFonts w:ascii="Times New Roman" w:hAnsi="Times New Roman" w:cs="Times New Roman"/>
          <w:u w:val="single"/>
        </w:rPr>
        <w:t>)</w:t>
      </w:r>
      <w:r w:rsidRPr="007C7A92">
        <w:rPr>
          <w:rFonts w:ascii="Times New Roman" w:hAnsi="Times New Roman" w:cs="Times New Roman"/>
          <w:u w:val="single"/>
        </w:rPr>
        <w:t xml:space="preserve"> рублей</w:t>
      </w:r>
      <w:r w:rsidRPr="007C7A92">
        <w:rPr>
          <w:rFonts w:ascii="Times New Roman" w:hAnsi="Times New Roman" w:cs="Times New Roman"/>
        </w:rPr>
        <w:t xml:space="preserve">, путем перевода на банковский счет, а Заемщик, обязуется возвратить полученный Заем и уплатить начисленные на него проценты в порядке и сроки, предусмотренные Общими условиями инвестирования, а также исполнять иные предусмотренные Общими условиями обязательства по Договору инвестирования. </w:t>
      </w:r>
    </w:p>
    <w:p w14:paraId="7D24F1BB" w14:textId="1973859F" w:rsidR="00001835" w:rsidRPr="007C7A92" w:rsidRDefault="00001835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>2. Процентная ставка по Дог</w:t>
      </w:r>
      <w:r w:rsidR="008205B4" w:rsidRPr="007C7A92">
        <w:rPr>
          <w:rFonts w:ascii="Times New Roman" w:hAnsi="Times New Roman" w:cs="Times New Roman"/>
        </w:rPr>
        <w:t xml:space="preserve">овору инвестирования составляет </w:t>
      </w:r>
      <w:r w:rsidR="0000351F">
        <w:rPr>
          <w:rFonts w:ascii="Times New Roman" w:hAnsi="Times New Roman" w:cs="Times New Roman"/>
        </w:rPr>
        <w:t>__________</w:t>
      </w:r>
      <w:r w:rsidR="008205B4" w:rsidRPr="007C7A92">
        <w:rPr>
          <w:rFonts w:ascii="Times New Roman" w:hAnsi="Times New Roman" w:cs="Times New Roman"/>
        </w:rPr>
        <w:t xml:space="preserve"> </w:t>
      </w:r>
      <w:r w:rsidRPr="007C7A92">
        <w:rPr>
          <w:rFonts w:ascii="Times New Roman" w:hAnsi="Times New Roman" w:cs="Times New Roman"/>
        </w:rPr>
        <w:t xml:space="preserve">процентов годовых от суммы Займа. </w:t>
      </w:r>
    </w:p>
    <w:p w14:paraId="0D5A81D5" w14:textId="7F559A59" w:rsidR="00001835" w:rsidRPr="000D34A9" w:rsidRDefault="00001835" w:rsidP="00001835">
      <w:pPr>
        <w:jc w:val="both"/>
        <w:rPr>
          <w:rFonts w:ascii="Times New Roman" w:hAnsi="Times New Roman" w:cs="Times New Roman"/>
          <w:u w:val="single"/>
        </w:rPr>
      </w:pPr>
      <w:r w:rsidRPr="007C7A92">
        <w:rPr>
          <w:rFonts w:ascii="Times New Roman" w:hAnsi="Times New Roman" w:cs="Times New Roman"/>
        </w:rPr>
        <w:t xml:space="preserve">3. Срок Займа по Договору инвестирования составляет </w:t>
      </w:r>
      <w:r w:rsidR="00C875B2" w:rsidRPr="000D34A9">
        <w:rPr>
          <w:rFonts w:ascii="Times New Roman" w:hAnsi="Times New Roman" w:cs="Times New Roman"/>
          <w:u w:val="single"/>
        </w:rPr>
        <w:t xml:space="preserve">с </w:t>
      </w:r>
      <w:r w:rsidR="002518B0">
        <w:rPr>
          <w:rFonts w:ascii="Times New Roman" w:hAnsi="Times New Roman" w:cs="Times New Roman"/>
          <w:u w:val="single"/>
        </w:rPr>
        <w:t xml:space="preserve">                           </w:t>
      </w:r>
      <w:r w:rsidR="004C60D4" w:rsidRPr="000D34A9">
        <w:rPr>
          <w:rFonts w:ascii="Times New Roman" w:hAnsi="Times New Roman" w:cs="Times New Roman"/>
          <w:u w:val="single"/>
        </w:rPr>
        <w:t xml:space="preserve"> г.</w:t>
      </w:r>
      <w:r w:rsidR="00C875B2" w:rsidRPr="000D34A9">
        <w:rPr>
          <w:rFonts w:ascii="Times New Roman" w:hAnsi="Times New Roman" w:cs="Times New Roman"/>
          <w:u w:val="single"/>
        </w:rPr>
        <w:t xml:space="preserve"> по </w:t>
      </w:r>
      <w:r w:rsidR="002518B0">
        <w:rPr>
          <w:rFonts w:ascii="Times New Roman" w:hAnsi="Times New Roman" w:cs="Times New Roman"/>
          <w:u w:val="single"/>
        </w:rPr>
        <w:t xml:space="preserve">                            </w:t>
      </w:r>
      <w:r w:rsidR="00604B5F" w:rsidRPr="000D34A9">
        <w:rPr>
          <w:rFonts w:ascii="Times New Roman" w:hAnsi="Times New Roman" w:cs="Times New Roman"/>
          <w:u w:val="single"/>
        </w:rPr>
        <w:t xml:space="preserve"> </w:t>
      </w:r>
      <w:r w:rsidR="004C60D4" w:rsidRPr="000D34A9">
        <w:rPr>
          <w:rFonts w:ascii="Times New Roman" w:hAnsi="Times New Roman" w:cs="Times New Roman"/>
          <w:u w:val="single"/>
        </w:rPr>
        <w:t>г.</w:t>
      </w:r>
    </w:p>
    <w:p w14:paraId="64337542" w14:textId="497760AC" w:rsidR="00001835" w:rsidRPr="007C7A92" w:rsidRDefault="00001835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>4. Досрочное расторжение Займа по иници</w:t>
      </w:r>
      <w:r w:rsidR="009D2C3A" w:rsidRPr="007C7A92">
        <w:rPr>
          <w:rFonts w:ascii="Times New Roman" w:hAnsi="Times New Roman" w:cs="Times New Roman"/>
        </w:rPr>
        <w:t xml:space="preserve">ативе Инвестора </w:t>
      </w:r>
      <w:r w:rsidRPr="007C7A92">
        <w:rPr>
          <w:rFonts w:ascii="Times New Roman" w:hAnsi="Times New Roman" w:cs="Times New Roman"/>
        </w:rPr>
        <w:t>предусмотрено</w:t>
      </w:r>
      <w:r w:rsidR="009D2C3A" w:rsidRPr="007C7A92">
        <w:rPr>
          <w:rFonts w:ascii="Times New Roman" w:hAnsi="Times New Roman" w:cs="Times New Roman"/>
        </w:rPr>
        <w:t xml:space="preserve"> спустя 1 год</w:t>
      </w:r>
      <w:r w:rsidR="00021702" w:rsidRPr="007C7A92">
        <w:rPr>
          <w:rFonts w:ascii="Times New Roman" w:hAnsi="Times New Roman" w:cs="Times New Roman"/>
        </w:rPr>
        <w:t xml:space="preserve">. </w:t>
      </w:r>
      <w:r w:rsidRPr="007C7A92">
        <w:rPr>
          <w:rFonts w:ascii="Times New Roman" w:hAnsi="Times New Roman" w:cs="Times New Roman"/>
        </w:rPr>
        <w:t xml:space="preserve">Инвестор оплачивает заемщику </w:t>
      </w:r>
      <w:r w:rsidR="00021702" w:rsidRPr="007C7A92">
        <w:rPr>
          <w:rFonts w:ascii="Times New Roman" w:hAnsi="Times New Roman" w:cs="Times New Roman"/>
        </w:rPr>
        <w:t>30 % суммы займа за досрочный возврат.</w:t>
      </w:r>
    </w:p>
    <w:p w14:paraId="25265D9D" w14:textId="614FA518" w:rsidR="00001835" w:rsidRPr="007C7A92" w:rsidRDefault="00001835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>4. Периодичность платежей</w:t>
      </w:r>
      <w:r w:rsidR="00B872C1" w:rsidRPr="007C7A92">
        <w:rPr>
          <w:rFonts w:ascii="Times New Roman" w:hAnsi="Times New Roman" w:cs="Times New Roman"/>
        </w:rPr>
        <w:t xml:space="preserve"> в личном кабинете</w:t>
      </w:r>
      <w:r w:rsidRPr="007C7A92">
        <w:rPr>
          <w:rFonts w:ascii="Times New Roman" w:hAnsi="Times New Roman" w:cs="Times New Roman"/>
        </w:rPr>
        <w:t xml:space="preserve">: </w:t>
      </w:r>
      <w:r w:rsidR="00E9641D" w:rsidRPr="007C7A92">
        <w:rPr>
          <w:rFonts w:ascii="Times New Roman" w:hAnsi="Times New Roman" w:cs="Times New Roman"/>
        </w:rPr>
        <w:t>каждые календарных 15 дней</w:t>
      </w:r>
      <w:r w:rsidR="00604B5F" w:rsidRPr="007C7A92">
        <w:rPr>
          <w:rFonts w:ascii="Times New Roman" w:hAnsi="Times New Roman" w:cs="Times New Roman"/>
        </w:rPr>
        <w:t xml:space="preserve"> в личном кабинете</w:t>
      </w:r>
      <w:r w:rsidR="00E9641D" w:rsidRPr="007C7A92">
        <w:rPr>
          <w:rFonts w:ascii="Times New Roman" w:hAnsi="Times New Roman" w:cs="Times New Roman"/>
        </w:rPr>
        <w:t>.</w:t>
      </w:r>
      <w:r w:rsidRPr="007C7A92">
        <w:rPr>
          <w:rFonts w:ascii="Times New Roman" w:hAnsi="Times New Roman" w:cs="Times New Roman"/>
        </w:rPr>
        <w:t xml:space="preserve"> </w:t>
      </w:r>
      <w:r w:rsidR="00B872C1" w:rsidRPr="007C7A92">
        <w:rPr>
          <w:rFonts w:ascii="Times New Roman" w:hAnsi="Times New Roman" w:cs="Times New Roman"/>
        </w:rPr>
        <w:t>Вывод денежных средств доступен от</w:t>
      </w:r>
      <w:r w:rsidR="0048518C" w:rsidRPr="007C7A92">
        <w:rPr>
          <w:rFonts w:ascii="Times New Roman" w:hAnsi="Times New Roman" w:cs="Times New Roman"/>
        </w:rPr>
        <w:t xml:space="preserve"> коммерческой</w:t>
      </w:r>
      <w:r w:rsidR="00B872C1" w:rsidRPr="007C7A92">
        <w:rPr>
          <w:rFonts w:ascii="Times New Roman" w:hAnsi="Times New Roman" w:cs="Times New Roman"/>
        </w:rPr>
        <w:t xml:space="preserve"> деятельности организации</w:t>
      </w:r>
      <w:r w:rsidR="0048518C" w:rsidRPr="007C7A92">
        <w:rPr>
          <w:rFonts w:ascii="Times New Roman" w:hAnsi="Times New Roman" w:cs="Times New Roman"/>
        </w:rPr>
        <w:t>.</w:t>
      </w:r>
    </w:p>
    <w:p w14:paraId="4BE21472" w14:textId="77777777" w:rsidR="00001835" w:rsidRPr="007C7A92" w:rsidRDefault="00001835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>5. Опцион на приобретение доли в ООО или имуществе ООО: не предусмотрен.</w:t>
      </w:r>
    </w:p>
    <w:p w14:paraId="3B372D09" w14:textId="13D44B52" w:rsidR="00001835" w:rsidRPr="007C7A92" w:rsidRDefault="00001835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 xml:space="preserve">6. Индивидуальные условия займа принимаются и подписываются сторонами Договора инвестирования. Обмен документами происходит не позднее 10 календарных дней. Реквизиты стороны Договора инвестирования: </w:t>
      </w:r>
      <w:r w:rsidR="00C875B2" w:rsidRPr="007C7A92">
        <w:rPr>
          <w:rFonts w:ascii="Times New Roman" w:hAnsi="Times New Roman" w:cs="Times New Roman"/>
        </w:rPr>
        <w:t>_____________________________________</w:t>
      </w:r>
    </w:p>
    <w:p w14:paraId="4EC78105" w14:textId="471D791E" w:rsidR="00001835" w:rsidRPr="007C7A92" w:rsidRDefault="00E66B9A" w:rsidP="00001835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>7</w:t>
      </w:r>
      <w:r w:rsidR="00001835" w:rsidRPr="007C7A92">
        <w:rPr>
          <w:rFonts w:ascii="Times New Roman" w:hAnsi="Times New Roman" w:cs="Times New Roman"/>
        </w:rPr>
        <w:t>. Декларация о рисках.</w:t>
      </w:r>
    </w:p>
    <w:p w14:paraId="484B9680" w14:textId="571D5B50" w:rsidR="007C7A92" w:rsidRDefault="00001835" w:rsidP="007C7A92">
      <w:pPr>
        <w:jc w:val="both"/>
        <w:rPr>
          <w:rFonts w:ascii="Times New Roman" w:hAnsi="Times New Roman" w:cs="Times New Roman"/>
        </w:rPr>
      </w:pPr>
      <w:r w:rsidRPr="007C7A92">
        <w:rPr>
          <w:rFonts w:ascii="Times New Roman" w:hAnsi="Times New Roman" w:cs="Times New Roman"/>
        </w:rPr>
        <w:t xml:space="preserve">Декларация о рисках принимается Инвестором до акцепта оферты путем направления скан образа документа в адрес Заемщика и не позднее 10 календарных дней оригинала документа в место нахождения Заемщика. Без ознакомления с Декларацией о заключение Договора невозможно. Инвестор подтверждает, что он уведомлен и предупрежден о том, что осуществление операций на финансовом рынке неразрывно связано с определенными системными и рыночными рисками. Заключение Договора инвестирования означает, что Инвестор ознакомился с рисками, связанными с инвестированием, и осознает, что инвестирование является высокорискованной деятельностью и может привести к потере инвестиций в полном объеме, и принимает такие риски. Под риском понимается возможность наступления неблагоприятных событий, которые могут повлечь за собой возникновение финансовых и иных возможных потерь у Инвестора. Приведенный перечень рисков, позволяет дать Инвестору общее представление об основных рисках, с которыми он может столкнуться при осуществлении Инвестирования, но не может являться исчерпывающим. При осуществлении инвестиционной деятельности следующие риски: (1) риски неисполнения или ненадлежащего исполнения Лицами, привлекающими инвестиции, обязательств по Договорам инвестирования. Невозможность исполнения или ненадлежащего исполнения обязательств может быть связана с ухудшением финансового положения Лица, привлекающего инвестиции, в т. ч. с риском банкротства (несостоятельности) - в результате неплатежеспособности Лица, привлекающего инвестиции. Данные риски могут привести к потере части или даже всего Займа и (или) начисленных на него процентов. Риски просрочки, то есть, возможность возникновения у Инвестора потерь вследствие несвоевременного исполнения Лицом, привлекающим инвестиции, своих обязательств по возврату Займа, также является составляющей указанных в настоящем </w:t>
      </w:r>
      <w:r w:rsidRPr="007C7A92">
        <w:rPr>
          <w:rFonts w:ascii="Times New Roman" w:hAnsi="Times New Roman" w:cs="Times New Roman"/>
        </w:rPr>
        <w:lastRenderedPageBreak/>
        <w:t xml:space="preserve">пункте (1) рисков. Пени, взимаемые в таких случаях с Лица, привлекающего инвестиции, могут не покрывать в полной мере убытки Инвестора, в том числе расходы, связанные с истребованием Инвестором задолженности с Лица, привлекающего инвестиции, в досудебном и (или) судебном порядке. В группу с рисками, указанными в настоящем пункте (1), также относятся </w:t>
      </w:r>
      <w:r w:rsidR="00935695" w:rsidRPr="007C7A92">
        <w:rPr>
          <w:rFonts w:ascii="Times New Roman" w:hAnsi="Times New Roman" w:cs="Times New Roman"/>
        </w:rPr>
        <w:t>риски,</w:t>
      </w:r>
      <w:r w:rsidRPr="007C7A92">
        <w:rPr>
          <w:rFonts w:ascii="Times New Roman" w:hAnsi="Times New Roman" w:cs="Times New Roman"/>
        </w:rPr>
        <w:t xml:space="preserve"> связанные с противоправными действиями третьих лиц, независящих от воли Заемщика, такие как мошенничество, подделка отчетности и иных документов, и другие противоправные действия. (2) Правовые риски, риски изменений законодательства России – риски возникновения у Инвестора потерь вследствие несовершенства правовой системы (противоречивость законодательства, отсутствие правовых норм, регулирующих отдельные вопросы, возникающие в процессе инвестирования через инвестиционные платформы), возможных негативных последствий, вызванных изменением законодательства Росси, несоблюдения контрагентами Инвестора законодательства России и договорных обязательств. (3) Риски технических сбоев - риски, связанные с возможными неисправностями информационных, электронных, телекоммуникационных и иных систем, несовершенством инфраструктуры рынка, в том числе технологий проведения платежей, процедур управления, учета и контроля. (4) Риски несанкционированного доступа третьих лиц к платежной инфраструктуре Заемщика – при использовании электронных средств связи и сети Интернет возникает риск, связанный с неправомерным использованием третьими лицами полученной информации о сделках и операциях, совершаемых Инвестором в сети Интернет, хищением средств и утечкой конфиденциальной информации, персональных данных Заемщика и его контрагентов. (5) Риски возникновения неблагоприятных событий экономического характера, включая изменение валютных курсов, процентных ставок, инфляцию. (6) Репутационные риски – риски возникновения убытков и потерь прибыли вследствие формирования в обществе негативного представления о финансовой устойчивости Заемщика неблагоприятное восприятия имиджа Заемщика на рынке.</w:t>
      </w:r>
    </w:p>
    <w:p w14:paraId="1C44F351" w14:textId="77777777" w:rsidR="007C7A92" w:rsidRDefault="007C7A92" w:rsidP="007C7A92">
      <w:pPr>
        <w:jc w:val="both"/>
        <w:rPr>
          <w:rFonts w:ascii="Times New Roman" w:hAnsi="Times New Roman" w:cs="Times New Roman"/>
        </w:rPr>
      </w:pPr>
    </w:p>
    <w:p w14:paraId="7F5A568C" w14:textId="77777777" w:rsidR="000D34A9" w:rsidRPr="007C7A92" w:rsidRDefault="000D34A9" w:rsidP="007C7A92">
      <w:pPr>
        <w:jc w:val="both"/>
        <w:rPr>
          <w:rFonts w:ascii="Times New Roman" w:hAnsi="Times New Roman" w:cs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C7A92" w:rsidRPr="005E4ABB" w14:paraId="51196AA7" w14:textId="77777777" w:rsidTr="004D1350">
        <w:trPr>
          <w:trHeight w:val="5370"/>
        </w:trPr>
        <w:tc>
          <w:tcPr>
            <w:tcW w:w="46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99507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Займодавец:</w:t>
            </w:r>
            <w:r w:rsidRPr="005E4ABB">
              <w:rPr>
                <w:rFonts w:ascii="Times New Roman" w:eastAsia="MS Gothic" w:hAnsi="Times New Roman" w:cs="Times New Roman"/>
                <w:sz w:val="21"/>
                <w:szCs w:val="21"/>
              </w:rPr>
              <w:t> </w:t>
            </w:r>
          </w:p>
          <w:p w14:paraId="3436EFEE" w14:textId="133E1407" w:rsidR="007C7A92" w:rsidRPr="005E4ABB" w:rsidRDefault="00864E1C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_____________________________________;</w:t>
            </w:r>
            <w:bookmarkStart w:id="0" w:name="_GoBack"/>
            <w:bookmarkEnd w:id="0"/>
          </w:p>
          <w:p w14:paraId="3A9F54C1" w14:textId="5BC07479" w:rsidR="007C7A92" w:rsidRPr="00892808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92808">
              <w:rPr>
                <w:rFonts w:ascii="Times New Roman" w:hAnsi="Times New Roman" w:cs="Times New Roman"/>
                <w:sz w:val="21"/>
                <w:szCs w:val="21"/>
              </w:rPr>
              <w:t xml:space="preserve">Адрес </w:t>
            </w:r>
            <w:r w:rsidR="00864E1C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_____________________________________;</w:t>
            </w:r>
          </w:p>
          <w:p w14:paraId="0D833B0C" w14:textId="6F88F90C" w:rsidR="007C7A92" w:rsidRPr="00864E1C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92808">
              <w:rPr>
                <w:rFonts w:ascii="Times New Roman" w:hAnsi="Times New Roman" w:cs="Times New Roman"/>
                <w:sz w:val="21"/>
                <w:szCs w:val="21"/>
              </w:rPr>
              <w:t>тел</w:t>
            </w:r>
            <w:r w:rsidRPr="00864E1C">
              <w:rPr>
                <w:rFonts w:ascii="Times New Roman" w:hAnsi="Times New Roman" w:cs="Times New Roman"/>
                <w:sz w:val="21"/>
                <w:szCs w:val="21"/>
              </w:rPr>
              <w:t xml:space="preserve">.: </w:t>
            </w:r>
            <w:r w:rsidR="00864E1C">
              <w:rPr>
                <w:rFonts w:ascii="Times New Roman" w:hAnsi="Times New Roman" w:cs="Times New Roman"/>
                <w:sz w:val="21"/>
                <w:szCs w:val="21"/>
              </w:rPr>
              <w:t>_______________________;</w:t>
            </w:r>
          </w:p>
          <w:p w14:paraId="7E7CE10B" w14:textId="2A2E3BB3" w:rsidR="007C7A92" w:rsidRPr="00864E1C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9280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</w:t>
            </w:r>
            <w:r w:rsidRPr="00864E1C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9280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 w:rsidRPr="00864E1C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864E1C" w:rsidRPr="00864E1C">
              <w:rPr>
                <w:rFonts w:ascii="Times New Roman" w:hAnsi="Times New Roman" w:cs="Times New Roman"/>
                <w:sz w:val="21"/>
                <w:szCs w:val="21"/>
              </w:rPr>
              <w:t>___________________________</w:t>
            </w:r>
            <w:r w:rsidR="00864E1C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7D27136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ИНН ___________________________; </w:t>
            </w:r>
          </w:p>
          <w:p w14:paraId="7F4DF529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 xml:space="preserve">ОГРНИП </w:t>
            </w:r>
            <w:r w:rsidRPr="005E4ABB">
              <w:rPr>
                <w:rFonts w:ascii="Times New Roman" w:hAnsi="Times New Roman" w:cs="Times New Roman"/>
              </w:rPr>
              <w:t>________________________</w:t>
            </w:r>
          </w:p>
          <w:p w14:paraId="6CC33036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Расчетный счет ____________________;</w:t>
            </w:r>
          </w:p>
          <w:p w14:paraId="171D6D73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Банк ________________________</w:t>
            </w:r>
          </w:p>
          <w:p w14:paraId="5EFC828F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ИНН банка _______________;</w:t>
            </w:r>
          </w:p>
          <w:p w14:paraId="1829811E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 xml:space="preserve">БИК банка </w:t>
            </w:r>
            <w:r w:rsidRPr="004C48F0">
              <w:rPr>
                <w:rFonts w:ascii="Times New Roman" w:hAnsi="Times New Roman" w:cs="Times New Roman"/>
                <w:sz w:val="21"/>
                <w:szCs w:val="21"/>
              </w:rPr>
              <w:t>_________________</w:t>
            </w: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B4B1539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Корреспондентский счет банка</w:t>
            </w:r>
          </w:p>
          <w:p w14:paraId="5A79DD75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217FE">
              <w:rPr>
                <w:rFonts w:ascii="Times New Roman" w:hAnsi="Times New Roman" w:cs="Times New Roman"/>
                <w:sz w:val="21"/>
                <w:szCs w:val="21"/>
              </w:rPr>
              <w:t>____________________________________</w:t>
            </w: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031C2B9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07F84A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CD1ADB" w14:textId="77777777" w:rsidR="007C7A92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38C1395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FD814AB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9DC048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 xml:space="preserve">_______________ </w:t>
            </w:r>
            <w:r w:rsidRPr="005E4AB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___________________</w:t>
            </w:r>
          </w:p>
        </w:tc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E67408" w14:textId="5172309A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Заемщик:</w:t>
            </w:r>
            <w:r w:rsidRPr="005E4ABB">
              <w:rPr>
                <w:rFonts w:ascii="Times New Roman" w:hAnsi="Times New Roman" w:cs="Times New Roman"/>
                <w:sz w:val="21"/>
                <w:szCs w:val="21"/>
              </w:rPr>
              <w:br/>
              <w:t>Общество с огр</w:t>
            </w:r>
            <w:r w:rsidR="00412C0E">
              <w:rPr>
                <w:rFonts w:ascii="Times New Roman" w:hAnsi="Times New Roman" w:cs="Times New Roman"/>
                <w:sz w:val="21"/>
                <w:szCs w:val="21"/>
              </w:rPr>
              <w:t>аниченной ответственностью «Современные юрты</w:t>
            </w: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14:paraId="40FE23A2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Юридический адрес 671120, Республика Бурятия, Тарбагатайский р-н, с Нижний Саянтуй, днп Жарки, Брусничная ул, д. 3;</w:t>
            </w:r>
          </w:p>
          <w:p w14:paraId="70A9D7B0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тел</w:t>
            </w:r>
            <w:r w:rsidRPr="005E4AB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.: +7 (983) 331-12-24;</w:t>
            </w:r>
          </w:p>
          <w:p w14:paraId="3EC472F9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7" w:history="1">
              <w:r w:rsidRPr="005E4ABB">
                <w:rPr>
                  <w:rStyle w:val="a3"/>
                  <w:rFonts w:ascii="Times New Roman" w:hAnsi="Times New Roman" w:cs="Times New Roman"/>
                  <w:bCs/>
                  <w:sz w:val="21"/>
                  <w:szCs w:val="21"/>
                  <w:lang w:val="en-US"/>
                </w:rPr>
                <w:t>skbayar03@gmail.com</w:t>
              </w:r>
            </w:hyperlink>
            <w:r w:rsidRPr="005E4AB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;</w:t>
            </w:r>
          </w:p>
          <w:p w14:paraId="117B9400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ИНН 0300008603;</w:t>
            </w:r>
          </w:p>
          <w:p w14:paraId="4CE979CC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ОГРН 1220300006816;</w:t>
            </w:r>
          </w:p>
          <w:p w14:paraId="33F270FC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Расчетный счет 40702810220120001460;</w:t>
            </w:r>
          </w:p>
          <w:p w14:paraId="76E54045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Банк ФИЛИАЛ «ХАБАРОВСКИЙ» АО «АЛЬФА-БАНК»;</w:t>
            </w:r>
          </w:p>
          <w:p w14:paraId="53DF9745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БИК банка 040813770;</w:t>
            </w:r>
          </w:p>
          <w:p w14:paraId="43BB03D0" w14:textId="77777777" w:rsidR="007C7A92" w:rsidRPr="005E4ABB" w:rsidRDefault="007C7A92" w:rsidP="004D135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Корреспондентский счет банка 30101810800000000770.</w:t>
            </w:r>
          </w:p>
          <w:p w14:paraId="788E22EB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DE81D6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27E14F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FB6334" w14:textId="77777777" w:rsidR="007C7A92" w:rsidRPr="005E4ABB" w:rsidRDefault="007C7A92" w:rsidP="004D135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E4ABB">
              <w:rPr>
                <w:rFonts w:ascii="Times New Roman" w:hAnsi="Times New Roman" w:cs="Times New Roman"/>
                <w:sz w:val="21"/>
                <w:szCs w:val="21"/>
              </w:rPr>
              <w:t>_______________ А.П. Дареев</w:t>
            </w:r>
          </w:p>
        </w:tc>
      </w:tr>
    </w:tbl>
    <w:p w14:paraId="76443358" w14:textId="3172A45E" w:rsidR="0030689C" w:rsidRDefault="0030689C" w:rsidP="000018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8651F" w14:textId="40EC07DD" w:rsidR="0030689C" w:rsidRDefault="0030689C" w:rsidP="000018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F68C91" w14:textId="427B6401" w:rsidR="0030689C" w:rsidRDefault="0030689C" w:rsidP="000018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48195B" w14:textId="0A016A57" w:rsidR="0030689C" w:rsidRDefault="0030689C" w:rsidP="0000183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0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F07128" w16cex:dateUtc="2024-05-16T08:48:00Z"/>
  <w16cex:commentExtensible w16cex:durableId="29F07240" w16cex:dateUtc="2024-05-16T08:53:00Z"/>
  <w16cex:commentExtensible w16cex:durableId="29F07FB8" w16cex:dateUtc="2024-05-16T09:51:00Z"/>
  <w16cex:commentExtensible w16cex:durableId="29F07FC5" w16cex:dateUtc="2024-05-16T09:51:00Z"/>
  <w16cex:commentExtensible w16cex:durableId="29F072A6" w16cex:dateUtc="2024-05-16T08:55:00Z"/>
  <w16cex:commentExtensible w16cex:durableId="29F076ED" w16cex:dateUtc="2024-05-16T09:13:00Z"/>
  <w16cex:commentExtensible w16cex:durableId="29F077CF" w16cex:dateUtc="2024-05-16T09:17:00Z"/>
  <w16cex:commentExtensible w16cex:durableId="29F0781E" w16cex:dateUtc="2024-05-16T09:18:00Z"/>
  <w16cex:commentExtensible w16cex:durableId="29F07964" w16cex:dateUtc="2024-05-16T09:2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E5975" w14:textId="77777777" w:rsidR="001C33D9" w:rsidRDefault="001C33D9" w:rsidP="005E4ABB">
      <w:pPr>
        <w:spacing w:after="0" w:line="240" w:lineRule="auto"/>
      </w:pPr>
      <w:r>
        <w:separator/>
      </w:r>
    </w:p>
  </w:endnote>
  <w:endnote w:type="continuationSeparator" w:id="0">
    <w:p w14:paraId="39CF9690" w14:textId="77777777" w:rsidR="001C33D9" w:rsidRDefault="001C33D9" w:rsidP="005E4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EF1EC" w14:textId="77777777" w:rsidR="001C33D9" w:rsidRDefault="001C33D9" w:rsidP="005E4ABB">
      <w:pPr>
        <w:spacing w:after="0" w:line="240" w:lineRule="auto"/>
      </w:pPr>
      <w:r>
        <w:separator/>
      </w:r>
    </w:p>
  </w:footnote>
  <w:footnote w:type="continuationSeparator" w:id="0">
    <w:p w14:paraId="5C3AADB8" w14:textId="77777777" w:rsidR="001C33D9" w:rsidRDefault="001C33D9" w:rsidP="005E4A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44"/>
    <w:rsid w:val="00000CE4"/>
    <w:rsid w:val="00001835"/>
    <w:rsid w:val="0000351F"/>
    <w:rsid w:val="00017ADD"/>
    <w:rsid w:val="00021702"/>
    <w:rsid w:val="00052554"/>
    <w:rsid w:val="00062BCB"/>
    <w:rsid w:val="00097F26"/>
    <w:rsid w:val="000D34A9"/>
    <w:rsid w:val="000E536D"/>
    <w:rsid w:val="00147CF3"/>
    <w:rsid w:val="001815B3"/>
    <w:rsid w:val="001C33D9"/>
    <w:rsid w:val="001E75C9"/>
    <w:rsid w:val="001F2907"/>
    <w:rsid w:val="00234DF8"/>
    <w:rsid w:val="00235D70"/>
    <w:rsid w:val="002518B0"/>
    <w:rsid w:val="00271FF5"/>
    <w:rsid w:val="002A49C8"/>
    <w:rsid w:val="002A6297"/>
    <w:rsid w:val="002F2FC7"/>
    <w:rsid w:val="0030689C"/>
    <w:rsid w:val="00334CA4"/>
    <w:rsid w:val="003A641B"/>
    <w:rsid w:val="003E3082"/>
    <w:rsid w:val="003F0693"/>
    <w:rsid w:val="004028AD"/>
    <w:rsid w:val="00411C0B"/>
    <w:rsid w:val="00412C0E"/>
    <w:rsid w:val="00413BB2"/>
    <w:rsid w:val="004338C9"/>
    <w:rsid w:val="00437D09"/>
    <w:rsid w:val="00452F7A"/>
    <w:rsid w:val="00453ADE"/>
    <w:rsid w:val="00477FF4"/>
    <w:rsid w:val="0048518C"/>
    <w:rsid w:val="004862CC"/>
    <w:rsid w:val="00490339"/>
    <w:rsid w:val="004A0EF4"/>
    <w:rsid w:val="004C48F0"/>
    <w:rsid w:val="004C60D4"/>
    <w:rsid w:val="00547644"/>
    <w:rsid w:val="005610D8"/>
    <w:rsid w:val="005E4ABB"/>
    <w:rsid w:val="00604B5F"/>
    <w:rsid w:val="006402CD"/>
    <w:rsid w:val="00692536"/>
    <w:rsid w:val="006B1AF0"/>
    <w:rsid w:val="006C7862"/>
    <w:rsid w:val="0072444D"/>
    <w:rsid w:val="0074705F"/>
    <w:rsid w:val="007568DF"/>
    <w:rsid w:val="00776E3C"/>
    <w:rsid w:val="0078637C"/>
    <w:rsid w:val="00797472"/>
    <w:rsid w:val="007A2B05"/>
    <w:rsid w:val="007A5CCE"/>
    <w:rsid w:val="007B0ED8"/>
    <w:rsid w:val="007C7A92"/>
    <w:rsid w:val="007E4A58"/>
    <w:rsid w:val="007E755F"/>
    <w:rsid w:val="008205B4"/>
    <w:rsid w:val="00864E1C"/>
    <w:rsid w:val="008D33F8"/>
    <w:rsid w:val="008D57AC"/>
    <w:rsid w:val="00920771"/>
    <w:rsid w:val="00935695"/>
    <w:rsid w:val="00945D78"/>
    <w:rsid w:val="00980E26"/>
    <w:rsid w:val="009A7999"/>
    <w:rsid w:val="009D2C3A"/>
    <w:rsid w:val="009D4E90"/>
    <w:rsid w:val="00A06B57"/>
    <w:rsid w:val="00A70456"/>
    <w:rsid w:val="00A8740F"/>
    <w:rsid w:val="00AB28D5"/>
    <w:rsid w:val="00B208C3"/>
    <w:rsid w:val="00B42F67"/>
    <w:rsid w:val="00B872C1"/>
    <w:rsid w:val="00C122CC"/>
    <w:rsid w:val="00C278E1"/>
    <w:rsid w:val="00C34644"/>
    <w:rsid w:val="00C6143D"/>
    <w:rsid w:val="00C875B2"/>
    <w:rsid w:val="00CA2A2D"/>
    <w:rsid w:val="00CC7810"/>
    <w:rsid w:val="00CF7813"/>
    <w:rsid w:val="00D23589"/>
    <w:rsid w:val="00D4379C"/>
    <w:rsid w:val="00D80346"/>
    <w:rsid w:val="00DA0345"/>
    <w:rsid w:val="00DB5830"/>
    <w:rsid w:val="00DD2B66"/>
    <w:rsid w:val="00E24FAE"/>
    <w:rsid w:val="00E46F1F"/>
    <w:rsid w:val="00E66B9A"/>
    <w:rsid w:val="00E72470"/>
    <w:rsid w:val="00E76629"/>
    <w:rsid w:val="00E9641D"/>
    <w:rsid w:val="00ED72D8"/>
    <w:rsid w:val="00EF5299"/>
    <w:rsid w:val="00EF6359"/>
    <w:rsid w:val="00EF6B9B"/>
    <w:rsid w:val="00F010CD"/>
    <w:rsid w:val="00F104DD"/>
    <w:rsid w:val="00F41A71"/>
    <w:rsid w:val="00FA7964"/>
    <w:rsid w:val="00FB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2C93"/>
  <w15:docId w15:val="{06171985-FB16-4430-8138-EA710220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764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04DD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4338C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338C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338C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338C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338C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33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338C9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E4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ABB"/>
  </w:style>
  <w:style w:type="paragraph" w:styleId="ad">
    <w:name w:val="footer"/>
    <w:basedOn w:val="a"/>
    <w:link w:val="ae"/>
    <w:uiPriority w:val="99"/>
    <w:unhideWhenUsed/>
    <w:rsid w:val="005E4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ABB"/>
  </w:style>
  <w:style w:type="table" w:styleId="af">
    <w:name w:val="Table Grid"/>
    <w:basedOn w:val="a1"/>
    <w:uiPriority w:val="39"/>
    <w:rsid w:val="005E4AB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bayar03@gmail.com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37FA9-2013-4C5D-B9FA-7EB06E83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aldar</cp:lastModifiedBy>
  <cp:revision>16</cp:revision>
  <dcterms:created xsi:type="dcterms:W3CDTF">2024-05-23T18:11:00Z</dcterms:created>
  <dcterms:modified xsi:type="dcterms:W3CDTF">2024-11-09T17:50:00Z</dcterms:modified>
</cp:coreProperties>
</file>